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780F" w14:textId="2C34B5A8" w:rsidR="00F30A5E" w:rsidRDefault="00F30A5E" w:rsidP="00F30A5E">
      <w:pPr>
        <w:rPr>
          <w:rFonts w:cs="Calibri"/>
          <w:b/>
          <w:color w:val="000000"/>
          <w:sz w:val="24"/>
          <w:szCs w:val="24"/>
        </w:rPr>
      </w:pPr>
      <w:r>
        <w:rPr>
          <w:rFonts w:cs="Calibri"/>
          <w:b/>
          <w:noProof/>
          <w:color w:val="000000"/>
          <w:sz w:val="24"/>
          <w:szCs w:val="24"/>
          <w:lang w:eastAsia="el-GR"/>
        </w:rPr>
        <w:drawing>
          <wp:anchor distT="0" distB="0" distL="114300" distR="114300" simplePos="0" relativeHeight="251660288" behindDoc="1" locked="0" layoutInCell="1" allowOverlap="1" wp14:anchorId="26F4B42F" wp14:editId="27ECC200">
            <wp:simplePos x="0" y="0"/>
            <wp:positionH relativeFrom="column">
              <wp:posOffset>3171825</wp:posOffset>
            </wp:positionH>
            <wp:positionV relativeFrom="paragraph">
              <wp:posOffset>152400</wp:posOffset>
            </wp:positionV>
            <wp:extent cx="1943100" cy="98107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1CE">
        <w:rPr>
          <w:rFonts w:cs="Calibri"/>
          <w:b/>
          <w:color w:val="000000"/>
          <w:sz w:val="24"/>
          <w:szCs w:val="24"/>
        </w:rPr>
        <w:t xml:space="preserve">                                                           </w:t>
      </w:r>
    </w:p>
    <w:p w14:paraId="0153B2A4" w14:textId="7D29A999" w:rsidR="00F30A5E" w:rsidRDefault="009870EC" w:rsidP="003873DE">
      <w:pPr>
        <w:spacing w:line="240" w:lineRule="auto"/>
        <w:rPr>
          <w:rFonts w:cs="Calibri"/>
          <w:b/>
          <w:color w:val="000000"/>
          <w:sz w:val="24"/>
          <w:szCs w:val="24"/>
        </w:rPr>
      </w:pPr>
      <w:r>
        <w:rPr>
          <w:rFonts w:cs="Calibri"/>
          <w:b/>
          <w:noProof/>
          <w:color w:val="000000"/>
          <w:sz w:val="24"/>
          <w:szCs w:val="24"/>
          <w:lang w:eastAsia="el-GR"/>
        </w:rPr>
        <w:drawing>
          <wp:anchor distT="0" distB="0" distL="114300" distR="114300" simplePos="0" relativeHeight="251659264" behindDoc="0" locked="0" layoutInCell="1" allowOverlap="0" wp14:anchorId="6CD04293" wp14:editId="3C7E1440">
            <wp:simplePos x="0" y="0"/>
            <wp:positionH relativeFrom="column">
              <wp:posOffset>247650</wp:posOffset>
            </wp:positionH>
            <wp:positionV relativeFrom="paragraph">
              <wp:posOffset>11430</wp:posOffset>
            </wp:positionV>
            <wp:extent cx="571500" cy="571500"/>
            <wp:effectExtent l="0" t="0" r="0" b="0"/>
            <wp:wrapSquare wrapText="bothSides"/>
            <wp:docPr id="1" name="Εικόνα 1" descr="a_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_thire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C70F2" w14:textId="77777777" w:rsidR="009870EC" w:rsidRDefault="009870EC" w:rsidP="003873DE">
      <w:pPr>
        <w:spacing w:line="240" w:lineRule="auto"/>
        <w:rPr>
          <w:rFonts w:asciiTheme="minorHAnsi" w:hAnsiTheme="minorHAnsi" w:cstheme="minorHAnsi"/>
          <w:b/>
          <w:sz w:val="26"/>
          <w:szCs w:val="26"/>
        </w:rPr>
      </w:pPr>
    </w:p>
    <w:p w14:paraId="02F8F33B" w14:textId="34A6F046" w:rsidR="00F30A5E" w:rsidRPr="00834BE3" w:rsidRDefault="00F30A5E" w:rsidP="003873DE">
      <w:pPr>
        <w:spacing w:line="240" w:lineRule="auto"/>
        <w:rPr>
          <w:b/>
          <w:color w:val="000000"/>
          <w:sz w:val="24"/>
          <w:szCs w:val="24"/>
          <w:u w:val="single"/>
        </w:rPr>
      </w:pPr>
      <w:r w:rsidRPr="00FD030E">
        <w:rPr>
          <w:rFonts w:asciiTheme="minorHAnsi" w:hAnsiTheme="minorHAnsi" w:cstheme="minorHAnsi"/>
          <w:b/>
          <w:sz w:val="26"/>
          <w:szCs w:val="26"/>
        </w:rPr>
        <w:t>ΕΛΛΗΝΙΚΗ ΔΗΜΟΚΡΑΤΙΑ</w:t>
      </w:r>
      <w:r w:rsidRPr="00FD030E">
        <w:rPr>
          <w:rFonts w:asciiTheme="minorHAnsi" w:hAnsiTheme="minorHAnsi" w:cstheme="minorHAnsi"/>
          <w:b/>
          <w:sz w:val="26"/>
          <w:szCs w:val="26"/>
        </w:rPr>
        <w:br/>
        <w:t>ΠΕΡΙΦΕΡΕΙΑ ΒΟΡΕΙΟΥ ΑΙΓΑΙΟΥ</w:t>
      </w:r>
      <w:r w:rsidRPr="00AF4279">
        <w:rPr>
          <w:rFonts w:ascii="Trebuchet MS" w:hAnsi="Trebuchet MS" w:cs="Arial"/>
          <w:b/>
        </w:rPr>
        <w:tab/>
      </w:r>
      <w:r>
        <w:rPr>
          <w:b/>
          <w:color w:val="000000"/>
          <w:sz w:val="24"/>
          <w:szCs w:val="24"/>
          <w:u w:val="single"/>
        </w:rPr>
        <w:br/>
      </w:r>
      <w:proofErr w:type="spellStart"/>
      <w:r w:rsidRPr="00FD030E">
        <w:rPr>
          <w:rFonts w:asciiTheme="minorHAnsi" w:hAnsiTheme="minorHAnsi" w:cstheme="minorHAnsi"/>
          <w:sz w:val="24"/>
          <w:szCs w:val="24"/>
        </w:rPr>
        <w:t>Ταχ</w:t>
      </w:r>
      <w:proofErr w:type="spellEnd"/>
      <w:r w:rsidRPr="00FD030E">
        <w:rPr>
          <w:rFonts w:asciiTheme="minorHAnsi" w:hAnsiTheme="minorHAnsi" w:cstheme="minorHAnsi"/>
          <w:sz w:val="24"/>
          <w:szCs w:val="24"/>
        </w:rPr>
        <w:t>. Δ/</w:t>
      </w:r>
      <w:proofErr w:type="spellStart"/>
      <w:r w:rsidRPr="00FD030E">
        <w:rPr>
          <w:rFonts w:asciiTheme="minorHAnsi" w:hAnsiTheme="minorHAnsi" w:cstheme="minorHAnsi"/>
          <w:sz w:val="24"/>
          <w:szCs w:val="24"/>
        </w:rPr>
        <w:t>νση</w:t>
      </w:r>
      <w:proofErr w:type="spellEnd"/>
      <w:r w:rsidRPr="00FD030E">
        <w:rPr>
          <w:rFonts w:asciiTheme="minorHAnsi" w:hAnsiTheme="minorHAnsi" w:cstheme="minorHAnsi"/>
          <w:sz w:val="24"/>
          <w:szCs w:val="24"/>
        </w:rPr>
        <w:t>: Π. Κουντουριώτη 1</w:t>
      </w:r>
      <w:r w:rsidRPr="00FD030E">
        <w:rPr>
          <w:rFonts w:asciiTheme="minorHAnsi" w:hAnsiTheme="minorHAnsi" w:cstheme="minorHAnsi"/>
          <w:b/>
          <w:color w:val="000000"/>
          <w:sz w:val="24"/>
          <w:szCs w:val="24"/>
          <w:u w:val="single"/>
        </w:rPr>
        <w:br/>
      </w:r>
      <w:r w:rsidR="00A01AA8">
        <w:rPr>
          <w:rFonts w:asciiTheme="minorHAnsi" w:hAnsiTheme="minorHAnsi" w:cstheme="minorHAnsi"/>
          <w:sz w:val="24"/>
          <w:szCs w:val="24"/>
        </w:rPr>
        <w:t>Τ.Κ.: 81 132</w:t>
      </w:r>
      <w:r w:rsidRPr="00FD030E">
        <w:rPr>
          <w:rFonts w:asciiTheme="minorHAnsi" w:hAnsiTheme="minorHAnsi" w:cstheme="minorHAnsi"/>
          <w:sz w:val="24"/>
          <w:szCs w:val="24"/>
        </w:rPr>
        <w:t xml:space="preserve"> Μυτιλήνη                                             </w:t>
      </w:r>
      <w:r w:rsidRPr="00FD030E">
        <w:rPr>
          <w:rFonts w:asciiTheme="minorHAnsi" w:hAnsiTheme="minorHAnsi" w:cstheme="minorHAnsi"/>
          <w:b/>
          <w:color w:val="000000"/>
          <w:sz w:val="24"/>
          <w:szCs w:val="24"/>
          <w:u w:val="single"/>
        </w:rPr>
        <w:br/>
      </w:r>
      <w:r w:rsidRPr="00FD030E">
        <w:rPr>
          <w:rFonts w:asciiTheme="minorHAnsi" w:hAnsiTheme="minorHAnsi" w:cstheme="minorHAnsi"/>
          <w:sz w:val="24"/>
          <w:szCs w:val="24"/>
        </w:rPr>
        <w:sym w:font="Wingdings" w:char="F028"/>
      </w:r>
      <w:r w:rsidRPr="00FD030E">
        <w:rPr>
          <w:rFonts w:asciiTheme="minorHAnsi" w:hAnsiTheme="minorHAnsi" w:cstheme="minorHAnsi"/>
          <w:sz w:val="24"/>
          <w:szCs w:val="24"/>
        </w:rPr>
        <w:t>: 22513 52101-103</w:t>
      </w:r>
      <w:r w:rsidRPr="00FD030E">
        <w:rPr>
          <w:rFonts w:asciiTheme="minorHAnsi" w:hAnsiTheme="minorHAnsi" w:cstheme="minorHAnsi"/>
          <w:b/>
          <w:color w:val="000000"/>
          <w:sz w:val="24"/>
          <w:szCs w:val="24"/>
          <w:u w:val="single"/>
        </w:rPr>
        <w:br/>
      </w:r>
      <w:r w:rsidRPr="00FD030E">
        <w:rPr>
          <w:rFonts w:asciiTheme="minorHAnsi" w:hAnsiTheme="minorHAnsi" w:cstheme="minorHAnsi"/>
          <w:sz w:val="24"/>
          <w:szCs w:val="24"/>
          <w:lang w:val="fr-FR"/>
        </w:rPr>
        <w:sym w:font="Wingdings 2" w:char="F036"/>
      </w:r>
      <w:r w:rsidRPr="00FD030E">
        <w:rPr>
          <w:rFonts w:asciiTheme="minorHAnsi" w:hAnsiTheme="minorHAnsi" w:cstheme="minorHAnsi"/>
          <w:sz w:val="24"/>
          <w:szCs w:val="24"/>
        </w:rPr>
        <w:t xml:space="preserve">   : 22510 46652                                                       </w:t>
      </w:r>
      <w:r w:rsidRPr="00FD030E">
        <w:rPr>
          <w:rFonts w:asciiTheme="minorHAnsi" w:hAnsiTheme="minorHAnsi" w:cstheme="minorHAnsi"/>
          <w:b/>
          <w:color w:val="000000"/>
          <w:sz w:val="24"/>
          <w:szCs w:val="24"/>
          <w:u w:val="single"/>
        </w:rPr>
        <w:br/>
      </w:r>
      <w:r w:rsidRPr="00FD030E">
        <w:rPr>
          <w:rFonts w:asciiTheme="minorHAnsi" w:hAnsiTheme="minorHAnsi" w:cstheme="minorHAnsi"/>
          <w:sz w:val="24"/>
          <w:szCs w:val="24"/>
          <w:lang w:val="fr-FR"/>
        </w:rPr>
        <w:t>Email</w:t>
      </w:r>
      <w:r w:rsidRPr="00FD030E">
        <w:rPr>
          <w:rFonts w:asciiTheme="minorHAnsi" w:hAnsiTheme="minorHAnsi" w:cstheme="minorHAnsi"/>
          <w:sz w:val="24"/>
          <w:szCs w:val="24"/>
        </w:rPr>
        <w:t xml:space="preserve">: </w:t>
      </w:r>
      <w:hyperlink r:id="rId6" w:history="1">
        <w:r w:rsidRPr="00FD030E">
          <w:rPr>
            <w:rStyle w:val="-"/>
            <w:rFonts w:asciiTheme="minorHAnsi" w:hAnsiTheme="minorHAnsi" w:cstheme="minorHAnsi"/>
            <w:sz w:val="24"/>
            <w:szCs w:val="24"/>
            <w:lang w:val="en-US"/>
          </w:rPr>
          <w:t>pv</w:t>
        </w:r>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en-US"/>
          </w:rPr>
          <w:t>pvaigaiou</w:t>
        </w:r>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en-US"/>
          </w:rPr>
          <w:t>gov</w:t>
        </w:r>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fr-FR"/>
          </w:rPr>
          <w:t>gr</w:t>
        </w:r>
      </w:hyperlink>
      <w:r w:rsidRPr="00FD030E">
        <w:rPr>
          <w:rFonts w:asciiTheme="minorHAnsi" w:hAnsiTheme="minorHAnsi" w:cstheme="minorHAnsi"/>
          <w:sz w:val="24"/>
          <w:szCs w:val="24"/>
        </w:rPr>
        <w:tab/>
      </w:r>
      <w:r w:rsidRPr="00FD030E">
        <w:rPr>
          <w:rFonts w:asciiTheme="minorHAnsi" w:hAnsiTheme="minorHAnsi" w:cstheme="minorHAnsi"/>
          <w:b/>
          <w:color w:val="000000"/>
          <w:sz w:val="24"/>
          <w:szCs w:val="24"/>
          <w:u w:val="single"/>
        </w:rPr>
        <w:br/>
      </w:r>
      <w:r w:rsidRPr="00FD030E">
        <w:rPr>
          <w:rFonts w:asciiTheme="minorHAnsi" w:hAnsiTheme="minorHAnsi" w:cstheme="minorHAnsi"/>
          <w:sz w:val="24"/>
          <w:szCs w:val="24"/>
          <w:lang w:val="en-US"/>
        </w:rPr>
        <w:t>URL</w:t>
      </w:r>
      <w:r w:rsidRPr="00FD030E">
        <w:rPr>
          <w:rFonts w:asciiTheme="minorHAnsi" w:hAnsiTheme="minorHAnsi" w:cstheme="minorHAnsi"/>
          <w:sz w:val="24"/>
          <w:szCs w:val="24"/>
        </w:rPr>
        <w:t xml:space="preserve">: </w:t>
      </w:r>
      <w:hyperlink r:id="rId7" w:history="1">
        <w:r w:rsidRPr="00FD030E">
          <w:rPr>
            <w:rStyle w:val="-"/>
            <w:rFonts w:asciiTheme="minorHAnsi" w:hAnsiTheme="minorHAnsi" w:cstheme="minorHAnsi"/>
            <w:sz w:val="24"/>
            <w:szCs w:val="24"/>
            <w:lang w:val="en-US"/>
          </w:rPr>
          <w:t>http</w:t>
        </w:r>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en-US"/>
          </w:rPr>
          <w:t>www</w:t>
        </w:r>
        <w:r w:rsidRPr="00FD030E">
          <w:rPr>
            <w:rStyle w:val="-"/>
            <w:rFonts w:asciiTheme="minorHAnsi" w:hAnsiTheme="minorHAnsi" w:cstheme="minorHAnsi"/>
            <w:sz w:val="24"/>
            <w:szCs w:val="24"/>
          </w:rPr>
          <w:t>.</w:t>
        </w:r>
        <w:proofErr w:type="spellStart"/>
        <w:r w:rsidRPr="00FD030E">
          <w:rPr>
            <w:rStyle w:val="-"/>
            <w:rFonts w:asciiTheme="minorHAnsi" w:hAnsiTheme="minorHAnsi" w:cstheme="minorHAnsi"/>
            <w:sz w:val="24"/>
            <w:szCs w:val="24"/>
            <w:lang w:val="en-US"/>
          </w:rPr>
          <w:t>pvaigaiou</w:t>
        </w:r>
        <w:proofErr w:type="spellEnd"/>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en-US"/>
          </w:rPr>
          <w:t>gov</w:t>
        </w:r>
        <w:r w:rsidRPr="00FD030E">
          <w:rPr>
            <w:rStyle w:val="-"/>
            <w:rFonts w:asciiTheme="minorHAnsi" w:hAnsiTheme="minorHAnsi" w:cstheme="minorHAnsi"/>
            <w:sz w:val="24"/>
            <w:szCs w:val="24"/>
          </w:rPr>
          <w:t>.</w:t>
        </w:r>
        <w:r w:rsidRPr="00FD030E">
          <w:rPr>
            <w:rStyle w:val="-"/>
            <w:rFonts w:asciiTheme="minorHAnsi" w:hAnsiTheme="minorHAnsi" w:cstheme="minorHAnsi"/>
            <w:sz w:val="24"/>
            <w:szCs w:val="24"/>
            <w:lang w:val="en-US"/>
          </w:rPr>
          <w:t>gr</w:t>
        </w:r>
      </w:hyperlink>
    </w:p>
    <w:p w14:paraId="12AD3133" w14:textId="140087D0" w:rsidR="00F30A5E" w:rsidRPr="008F6899" w:rsidRDefault="00F30A5E" w:rsidP="00B34040">
      <w:pPr>
        <w:jc w:val="right"/>
        <w:rPr>
          <w:rFonts w:cs="Calibri"/>
          <w:sz w:val="24"/>
        </w:rPr>
      </w:pPr>
      <w:r>
        <w:rPr>
          <w:rFonts w:ascii="Trebuchet MS" w:hAnsi="Trebuchet MS" w:cs="Arial"/>
        </w:rPr>
        <w:t xml:space="preserve">                                                                             </w:t>
      </w:r>
      <w:r w:rsidR="00C9619B">
        <w:rPr>
          <w:rFonts w:cs="Calibri"/>
          <w:sz w:val="24"/>
        </w:rPr>
        <w:t xml:space="preserve">Μυτιλήνη, </w:t>
      </w:r>
      <w:r w:rsidR="007F3A13" w:rsidRPr="007F3A13">
        <w:rPr>
          <w:rFonts w:cs="Calibri"/>
          <w:sz w:val="24"/>
        </w:rPr>
        <w:t xml:space="preserve">3 </w:t>
      </w:r>
      <w:r w:rsidR="007F3A13">
        <w:rPr>
          <w:rFonts w:cs="Calibri"/>
          <w:sz w:val="24"/>
        </w:rPr>
        <w:t>Ιουνίου</w:t>
      </w:r>
      <w:r w:rsidR="00C9619B">
        <w:rPr>
          <w:rFonts w:cs="Calibri"/>
          <w:sz w:val="24"/>
        </w:rPr>
        <w:t xml:space="preserve">  </w:t>
      </w:r>
      <w:r w:rsidR="009B0403">
        <w:rPr>
          <w:rFonts w:cs="Calibri"/>
          <w:sz w:val="24"/>
        </w:rPr>
        <w:t xml:space="preserve"> </w:t>
      </w:r>
      <w:r w:rsidR="00C9619B">
        <w:rPr>
          <w:rFonts w:cs="Calibri"/>
          <w:sz w:val="24"/>
        </w:rPr>
        <w:t xml:space="preserve"> 202</w:t>
      </w:r>
      <w:r w:rsidR="00BB2596">
        <w:rPr>
          <w:rFonts w:cs="Calibri"/>
          <w:sz w:val="24"/>
        </w:rPr>
        <w:t>2</w:t>
      </w:r>
    </w:p>
    <w:p w14:paraId="19451BE7" w14:textId="39BE07B6" w:rsidR="00F30A5E" w:rsidRDefault="00F30A5E" w:rsidP="00F30A5E">
      <w:pPr>
        <w:jc w:val="center"/>
        <w:rPr>
          <w:rFonts w:cs="Calibri"/>
          <w:b/>
          <w:sz w:val="26"/>
          <w:szCs w:val="26"/>
          <w:u w:val="single"/>
        </w:rPr>
      </w:pPr>
      <w:r>
        <w:rPr>
          <w:rFonts w:cs="Calibri"/>
          <w:b/>
          <w:sz w:val="26"/>
          <w:szCs w:val="26"/>
          <w:u w:val="single"/>
        </w:rPr>
        <w:t>ΔΕΛΤΙΟ ΤΥΠΟΥ</w:t>
      </w:r>
    </w:p>
    <w:p w14:paraId="3EB571AC" w14:textId="77777777" w:rsidR="007F3A13" w:rsidRPr="007F3A13" w:rsidRDefault="007F3A13" w:rsidP="007F3A13">
      <w:pPr>
        <w:spacing w:before="100" w:beforeAutospacing="1" w:after="100" w:afterAutospacing="1" w:line="240" w:lineRule="auto"/>
        <w:jc w:val="both"/>
        <w:rPr>
          <w:rFonts w:cs="Calibri"/>
          <w:sz w:val="24"/>
          <w:szCs w:val="24"/>
        </w:rPr>
      </w:pPr>
      <w:r w:rsidRPr="007F3A13">
        <w:rPr>
          <w:rFonts w:cs="Calibri"/>
          <w:sz w:val="24"/>
          <w:szCs w:val="24"/>
        </w:rPr>
        <w:t xml:space="preserve">Ο Τάσος </w:t>
      </w:r>
      <w:proofErr w:type="spellStart"/>
      <w:r w:rsidRPr="007F3A13">
        <w:rPr>
          <w:rFonts w:cs="Calibri"/>
          <w:sz w:val="24"/>
          <w:szCs w:val="24"/>
        </w:rPr>
        <w:t>Δούσης</w:t>
      </w:r>
      <w:proofErr w:type="spellEnd"/>
      <w:r w:rsidRPr="007F3A13">
        <w:rPr>
          <w:rFonts w:cs="Calibri"/>
          <w:sz w:val="24"/>
          <w:szCs w:val="24"/>
        </w:rPr>
        <w:t xml:space="preserve"> και οι «ΕΙΚΟΝΕΣ» συνεχίζουν το ταξίδι τους στα ελληνικά νησιά και αυτό το Σαββατοκύριακο επισκέπτονται το νησί των ποιητών, την πανέμορφη Λέσβο.</w:t>
      </w:r>
    </w:p>
    <w:p w14:paraId="51D6B08B" w14:textId="77777777" w:rsidR="007F3A13" w:rsidRPr="007F3A13" w:rsidRDefault="007F3A13" w:rsidP="007F3A13">
      <w:pPr>
        <w:spacing w:before="100" w:beforeAutospacing="1" w:after="100" w:afterAutospacing="1" w:line="240" w:lineRule="auto"/>
        <w:jc w:val="both"/>
        <w:rPr>
          <w:rFonts w:cs="Calibri"/>
          <w:sz w:val="24"/>
          <w:szCs w:val="24"/>
        </w:rPr>
      </w:pPr>
      <w:r w:rsidRPr="007F3A13">
        <w:rPr>
          <w:rFonts w:cs="Calibri"/>
          <w:b/>
          <w:bCs/>
          <w:sz w:val="24"/>
          <w:szCs w:val="24"/>
        </w:rPr>
        <w:t>Το Σάββατο 4 Ιουνίου στις 17:45</w:t>
      </w:r>
      <w:r w:rsidRPr="007F3A13">
        <w:rPr>
          <w:rFonts w:cs="Calibri"/>
          <w:sz w:val="24"/>
          <w:szCs w:val="24"/>
        </w:rPr>
        <w:t xml:space="preserve"> ο Τάσος </w:t>
      </w:r>
      <w:proofErr w:type="spellStart"/>
      <w:r w:rsidRPr="007F3A13">
        <w:rPr>
          <w:rFonts w:cs="Calibri"/>
          <w:sz w:val="24"/>
          <w:szCs w:val="24"/>
        </w:rPr>
        <w:t>Δούσης</w:t>
      </w:r>
      <w:proofErr w:type="spellEnd"/>
      <w:r w:rsidRPr="007F3A13">
        <w:rPr>
          <w:rFonts w:cs="Calibri"/>
          <w:sz w:val="24"/>
          <w:szCs w:val="24"/>
        </w:rPr>
        <w:t xml:space="preserve"> και οι «ΕΙΚΟΝΕΣ» μας ξεναγούν στη Μυτιλήνη, την κοσμοπολίτικη πρωτεύουσα του νησιού. Επισκέπτονται το Κάστρο της πόλης, το οποίο είναι ένα από τα μεγαλύτερα φρούρια της Μεσογείου, καθώς και τον Άγιο Θεράποντα, την εκκλησία σύμβολο της Μυτιλήνης. Ο Τάσος </w:t>
      </w:r>
      <w:proofErr w:type="spellStart"/>
      <w:r w:rsidRPr="007F3A13">
        <w:rPr>
          <w:rFonts w:cs="Calibri"/>
          <w:sz w:val="24"/>
          <w:szCs w:val="24"/>
        </w:rPr>
        <w:t>Δούσης</w:t>
      </w:r>
      <w:proofErr w:type="spellEnd"/>
      <w:r w:rsidRPr="007F3A13">
        <w:rPr>
          <w:rFonts w:cs="Calibri"/>
          <w:sz w:val="24"/>
          <w:szCs w:val="24"/>
        </w:rPr>
        <w:t xml:space="preserve"> και η ομάδα του στη συνέχεια, ανακαλύπτουν το γραφικό </w:t>
      </w:r>
      <w:proofErr w:type="spellStart"/>
      <w:r w:rsidRPr="007F3A13">
        <w:rPr>
          <w:rFonts w:cs="Calibri"/>
          <w:sz w:val="24"/>
          <w:szCs w:val="24"/>
        </w:rPr>
        <w:t>Πλωμάρι</w:t>
      </w:r>
      <w:proofErr w:type="spellEnd"/>
      <w:r w:rsidRPr="007F3A13">
        <w:rPr>
          <w:rFonts w:cs="Calibri"/>
          <w:sz w:val="24"/>
          <w:szCs w:val="24"/>
        </w:rPr>
        <w:t xml:space="preserve">, την πανέμορφη </w:t>
      </w:r>
      <w:proofErr w:type="spellStart"/>
      <w:r w:rsidRPr="007F3A13">
        <w:rPr>
          <w:rFonts w:cs="Calibri"/>
          <w:sz w:val="24"/>
          <w:szCs w:val="24"/>
        </w:rPr>
        <w:t>Αγιάσο</w:t>
      </w:r>
      <w:proofErr w:type="spellEnd"/>
      <w:r w:rsidRPr="007F3A13">
        <w:rPr>
          <w:rFonts w:cs="Calibri"/>
          <w:sz w:val="24"/>
          <w:szCs w:val="24"/>
        </w:rPr>
        <w:t>, ενώ επισκέπτονται και το θαυματουργό μοναστήρι του Αγίου Ραφαήλ και μας αποκαλύπτουν τη μακραίωνη ιστορία του.</w:t>
      </w:r>
    </w:p>
    <w:p w14:paraId="343FB544" w14:textId="77777777" w:rsidR="007F3A13" w:rsidRPr="007F3A13" w:rsidRDefault="007F3A13" w:rsidP="007F3A13">
      <w:pPr>
        <w:spacing w:before="100" w:beforeAutospacing="1" w:after="100" w:afterAutospacing="1" w:line="240" w:lineRule="auto"/>
        <w:jc w:val="both"/>
        <w:rPr>
          <w:rFonts w:cs="Calibri"/>
          <w:sz w:val="24"/>
          <w:szCs w:val="24"/>
        </w:rPr>
      </w:pPr>
      <w:r w:rsidRPr="007F3A13">
        <w:rPr>
          <w:rFonts w:cs="Calibri"/>
          <w:b/>
          <w:bCs/>
          <w:sz w:val="24"/>
          <w:szCs w:val="24"/>
        </w:rPr>
        <w:t xml:space="preserve">Την Κυριακή 5 Ιουνίου στις 17:45 </w:t>
      </w:r>
      <w:r w:rsidRPr="007F3A13">
        <w:rPr>
          <w:rFonts w:cs="Calibri"/>
          <w:sz w:val="24"/>
          <w:szCs w:val="24"/>
        </w:rPr>
        <w:t xml:space="preserve">το ταξίδι συνεχίζεται με τον Τάσο </w:t>
      </w:r>
      <w:proofErr w:type="spellStart"/>
      <w:r w:rsidRPr="007F3A13">
        <w:rPr>
          <w:rFonts w:cs="Calibri"/>
          <w:sz w:val="24"/>
          <w:szCs w:val="24"/>
        </w:rPr>
        <w:t>Δούση</w:t>
      </w:r>
      <w:proofErr w:type="spellEnd"/>
      <w:r w:rsidRPr="007F3A13">
        <w:rPr>
          <w:rFonts w:cs="Calibri"/>
          <w:sz w:val="24"/>
          <w:szCs w:val="24"/>
        </w:rPr>
        <w:t xml:space="preserve"> και τις «ΕΙΚΟΝΕΣ» να επισκέπτονται τον </w:t>
      </w:r>
      <w:proofErr w:type="spellStart"/>
      <w:r w:rsidRPr="007F3A13">
        <w:rPr>
          <w:rFonts w:cs="Calibri"/>
          <w:sz w:val="24"/>
          <w:szCs w:val="24"/>
        </w:rPr>
        <w:t>Μόλυβο</w:t>
      </w:r>
      <w:proofErr w:type="spellEnd"/>
      <w:r w:rsidRPr="007F3A13">
        <w:rPr>
          <w:rFonts w:cs="Calibri"/>
          <w:sz w:val="24"/>
          <w:szCs w:val="24"/>
        </w:rPr>
        <w:t>, αλλά και το κάστρο του για να απολαύσουν την ανυπέρβλητη πανοραμική θέα, τον ανέγγιχτο παράδεισο της Συκαμιάς και την παραδοσιακή Πέτρα με την υπέροχη παραλία.</w:t>
      </w:r>
    </w:p>
    <w:p w14:paraId="0B19B358" w14:textId="77777777" w:rsidR="007F3A13" w:rsidRPr="007F3A13" w:rsidRDefault="007F3A13" w:rsidP="007F3A13">
      <w:pPr>
        <w:spacing w:before="100" w:beforeAutospacing="1" w:after="100" w:afterAutospacing="1" w:line="240" w:lineRule="auto"/>
        <w:jc w:val="both"/>
        <w:rPr>
          <w:rFonts w:cs="Calibri"/>
          <w:sz w:val="24"/>
          <w:szCs w:val="24"/>
        </w:rPr>
      </w:pPr>
      <w:r w:rsidRPr="007F3A13">
        <w:rPr>
          <w:rFonts w:cs="Calibri"/>
          <w:sz w:val="24"/>
          <w:szCs w:val="24"/>
        </w:rPr>
        <w:t xml:space="preserve">Φτάνουν μέχρι το </w:t>
      </w:r>
      <w:proofErr w:type="spellStart"/>
      <w:r w:rsidRPr="007F3A13">
        <w:rPr>
          <w:rFonts w:cs="Calibri"/>
          <w:sz w:val="24"/>
          <w:szCs w:val="24"/>
        </w:rPr>
        <w:t>Μανταμάδο</w:t>
      </w:r>
      <w:proofErr w:type="spellEnd"/>
      <w:r w:rsidRPr="007F3A13">
        <w:rPr>
          <w:rFonts w:cs="Calibri"/>
          <w:sz w:val="24"/>
          <w:szCs w:val="24"/>
        </w:rPr>
        <w:t xml:space="preserve"> για να μας παρουσιάσουν τον θαυματουργό Ταξιάρχη με το αυστηρό ύφος, ενώ στο </w:t>
      </w:r>
      <w:proofErr w:type="spellStart"/>
      <w:r w:rsidRPr="007F3A13">
        <w:rPr>
          <w:rFonts w:cs="Calibri"/>
          <w:sz w:val="24"/>
          <w:szCs w:val="24"/>
        </w:rPr>
        <w:t>Σίγρι</w:t>
      </w:r>
      <w:proofErr w:type="spellEnd"/>
      <w:r w:rsidRPr="007F3A13">
        <w:rPr>
          <w:rFonts w:cs="Calibri"/>
          <w:sz w:val="24"/>
          <w:szCs w:val="24"/>
        </w:rPr>
        <w:t xml:space="preserve"> μας ξεναγούν στο περίφημο Απολιθωμένο Δάσος. Τέλος, ανακαλύπτουν τον </w:t>
      </w:r>
      <w:proofErr w:type="spellStart"/>
      <w:r w:rsidRPr="007F3A13">
        <w:rPr>
          <w:rFonts w:cs="Calibri"/>
          <w:sz w:val="24"/>
          <w:szCs w:val="24"/>
        </w:rPr>
        <w:t>Γαβαθά</w:t>
      </w:r>
      <w:proofErr w:type="spellEnd"/>
      <w:r w:rsidRPr="007F3A13">
        <w:rPr>
          <w:rFonts w:cs="Calibri"/>
          <w:sz w:val="24"/>
          <w:szCs w:val="24"/>
        </w:rPr>
        <w:t>, ένα ανεξερεύνητο χωριό για λίγους αλλά και την Ερεσό, την πατρίδα της Σαπφούς.</w:t>
      </w:r>
    </w:p>
    <w:p w14:paraId="7401EEF0" w14:textId="77777777" w:rsidR="007F3A13" w:rsidRPr="007F3A13" w:rsidRDefault="007F3A13" w:rsidP="007F3A13">
      <w:pPr>
        <w:spacing w:before="100" w:beforeAutospacing="1" w:after="100" w:afterAutospacing="1" w:line="240" w:lineRule="auto"/>
        <w:jc w:val="both"/>
        <w:rPr>
          <w:rFonts w:cs="Calibri"/>
          <w:sz w:val="24"/>
          <w:szCs w:val="24"/>
        </w:rPr>
      </w:pPr>
      <w:r w:rsidRPr="007F3A13">
        <w:rPr>
          <w:rFonts w:cs="Calibri"/>
          <w:b/>
          <w:bCs/>
          <w:sz w:val="24"/>
          <w:szCs w:val="24"/>
        </w:rPr>
        <w:t xml:space="preserve"> «ΕΙΚΟΝΕΣ»: Το ταξίδι στα ελληνικά νησιά συνεχίζεται από την πανέμορφη Λέσβο</w:t>
      </w:r>
    </w:p>
    <w:p w14:paraId="09386154" w14:textId="77777777" w:rsidR="007F3A13" w:rsidRPr="007F3A13" w:rsidRDefault="007F3A13" w:rsidP="007F3A13">
      <w:pPr>
        <w:spacing w:before="100" w:beforeAutospacing="1" w:after="100" w:afterAutospacing="1" w:line="240" w:lineRule="auto"/>
        <w:jc w:val="both"/>
        <w:rPr>
          <w:rFonts w:cs="Calibri"/>
          <w:b/>
          <w:bCs/>
          <w:sz w:val="24"/>
          <w:szCs w:val="24"/>
        </w:rPr>
      </w:pPr>
      <w:r w:rsidRPr="007F3A13">
        <w:rPr>
          <w:rFonts w:cs="Calibri"/>
          <w:b/>
          <w:bCs/>
          <w:sz w:val="24"/>
          <w:szCs w:val="24"/>
        </w:rPr>
        <w:t xml:space="preserve">Σάββατο &amp; Κυριακή, στις 17:45 μοναδικές «ΕΙΚΟΝΕΣ» στο </w:t>
      </w:r>
      <w:r w:rsidRPr="007F3A13">
        <w:rPr>
          <w:rFonts w:cs="Calibri"/>
          <w:b/>
          <w:bCs/>
          <w:sz w:val="24"/>
          <w:szCs w:val="24"/>
          <w:lang w:val="en-US"/>
        </w:rPr>
        <w:t>OPEN</w:t>
      </w:r>
      <w:r w:rsidRPr="007F3A13">
        <w:rPr>
          <w:rFonts w:cs="Calibri"/>
          <w:b/>
          <w:bCs/>
          <w:sz w:val="24"/>
          <w:szCs w:val="24"/>
        </w:rPr>
        <w:t xml:space="preserve"> </w:t>
      </w:r>
    </w:p>
    <w:p w14:paraId="52FA9BF8" w14:textId="3F8253D7" w:rsidR="007F3A13" w:rsidRDefault="007F3A13" w:rsidP="007F3A13">
      <w:pPr>
        <w:spacing w:before="100" w:beforeAutospacing="1" w:after="100" w:afterAutospacing="1" w:line="240" w:lineRule="auto"/>
        <w:jc w:val="both"/>
        <w:rPr>
          <w:rStyle w:val="-"/>
          <w:rFonts w:cs="Calibri"/>
          <w:b/>
          <w:bCs/>
          <w:sz w:val="24"/>
          <w:szCs w:val="24"/>
        </w:rPr>
      </w:pPr>
      <w:r w:rsidRPr="007F3A13">
        <w:rPr>
          <w:rFonts w:cs="Calibri"/>
          <w:b/>
          <w:bCs/>
          <w:sz w:val="24"/>
          <w:szCs w:val="24"/>
        </w:rPr>
        <w:t xml:space="preserve">Δείτε το τρέιλερ:  </w:t>
      </w:r>
      <w:hyperlink r:id="rId8" w:history="1">
        <w:r w:rsidRPr="007F3A13">
          <w:rPr>
            <w:rStyle w:val="-"/>
            <w:rFonts w:cs="Calibri"/>
            <w:b/>
            <w:bCs/>
            <w:sz w:val="24"/>
            <w:szCs w:val="24"/>
          </w:rPr>
          <w:t>https://www.youtube.com/watch?v=azvJEARw84U</w:t>
        </w:r>
      </w:hyperlink>
    </w:p>
    <w:p w14:paraId="05D7338E" w14:textId="545FA80F" w:rsidR="007F3A13" w:rsidRPr="007F3A13" w:rsidRDefault="007F3A13" w:rsidP="007F3A13">
      <w:pPr>
        <w:spacing w:before="100" w:beforeAutospacing="1" w:after="100" w:afterAutospacing="1" w:line="240" w:lineRule="auto"/>
        <w:jc w:val="both"/>
        <w:rPr>
          <w:rFont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
          <w:rFonts w:cs="Calibri"/>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Το εμπορικό κομμάτι της εκπομπής το διαχειρίστηκε ο κ. </w:t>
      </w:r>
      <w:proofErr w:type="spellStart"/>
      <w:r>
        <w:rPr>
          <w:rStyle w:val="-"/>
          <w:rFonts w:cs="Calibri"/>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Δούσης</w:t>
      </w:r>
      <w:proofErr w:type="spellEnd"/>
      <w:r>
        <w:rPr>
          <w:rStyle w:val="-"/>
          <w:rFonts w:cs="Calibri"/>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Η Περιφέρεια Βορείου Αιγαίου δεν έχει καμία ανάμειξη σ’ αυτό.</w:t>
      </w:r>
    </w:p>
    <w:p w14:paraId="0B4C28C0" w14:textId="77777777" w:rsidR="005807F6" w:rsidRDefault="005807F6"/>
    <w:p w14:paraId="03C415F3" w14:textId="77777777" w:rsidR="00F30A5E" w:rsidRPr="00A25DB3" w:rsidRDefault="00F30A5E" w:rsidP="00F30A5E">
      <w:pPr>
        <w:ind w:left="5760"/>
        <w:rPr>
          <w:rFonts w:cs="Calibri"/>
          <w:b/>
          <w:sz w:val="24"/>
          <w:szCs w:val="24"/>
          <w:u w:val="single"/>
        </w:rPr>
      </w:pPr>
      <w:r>
        <w:t xml:space="preserve">                                                                                                           </w:t>
      </w:r>
      <w:r w:rsidRPr="00A25DB3">
        <w:rPr>
          <w:rFonts w:cs="Calibri"/>
          <w:b/>
          <w:sz w:val="24"/>
          <w:szCs w:val="24"/>
          <w:u w:val="single"/>
        </w:rPr>
        <w:t>Από το Γραφείο Τύπου</w:t>
      </w:r>
    </w:p>
    <w:p w14:paraId="148AABFD" w14:textId="77777777" w:rsidR="00F30A5E" w:rsidRDefault="00F30A5E"/>
    <w:sectPr w:rsidR="00F30A5E" w:rsidSect="00B34040">
      <w:pgSz w:w="11906" w:h="16838"/>
      <w:pgMar w:top="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35"/>
    <w:rsid w:val="003801E0"/>
    <w:rsid w:val="003873DE"/>
    <w:rsid w:val="003B7F35"/>
    <w:rsid w:val="00566443"/>
    <w:rsid w:val="005807F6"/>
    <w:rsid w:val="007F3A13"/>
    <w:rsid w:val="009870EC"/>
    <w:rsid w:val="009B0403"/>
    <w:rsid w:val="00A01AA8"/>
    <w:rsid w:val="00B34040"/>
    <w:rsid w:val="00BB2596"/>
    <w:rsid w:val="00C9619B"/>
    <w:rsid w:val="00E17FC7"/>
    <w:rsid w:val="00F30A5E"/>
    <w:rsid w:val="00FD03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C235"/>
  <w15:chartTrackingRefBased/>
  <w15:docId w15:val="{4915771C-F4DD-4C4F-9BF5-ECBDA7D7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A5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30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zvJEARw84U" TargetMode="External"/><Relationship Id="rId3" Type="http://schemas.openxmlformats.org/officeDocument/2006/relationships/webSettings" Target="webSettings.xml"/><Relationship Id="rId7" Type="http://schemas.openxmlformats.org/officeDocument/2006/relationships/hyperlink" Target="http://www.pvaigaiou.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v@pvaigaiou.gov.gr"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1934</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gper</dc:creator>
  <cp:keywords/>
  <dc:description/>
  <cp:lastModifiedBy>Ευαγγελία Σταυροπούλου</cp:lastModifiedBy>
  <cp:revision>19</cp:revision>
  <dcterms:created xsi:type="dcterms:W3CDTF">2020-10-08T07:34:00Z</dcterms:created>
  <dcterms:modified xsi:type="dcterms:W3CDTF">2022-06-03T07:08:00Z</dcterms:modified>
</cp:coreProperties>
</file>